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2F34">
      <w:pPr>
        <w:spacing w:before="380" w:after="140" w:line="288" w:lineRule="auto"/>
        <w:ind w:left="0"/>
        <w:jc w:val="left"/>
        <w:outlineLvl w:val="0"/>
        <w:rPr>
          <w:rFonts w:hint="default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</w:pPr>
      <w:bookmarkStart w:id="0" w:name="heading_2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2</w:t>
      </w:r>
    </w:p>
    <w:p w14:paraId="517153C5">
      <w:pPr>
        <w:spacing w:before="380" w:after="140" w:line="288" w:lineRule="auto"/>
        <w:ind w:left="0"/>
        <w:jc w:val="center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河南省洛阳正骨医院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lang w:val="en-US" w:eastAsia="zh-CN"/>
        </w:rPr>
        <w:t>(河南省骨科医院)</w:t>
      </w:r>
      <w:bookmarkStart w:id="2" w:name="_GoBack"/>
      <w:bookmarkEnd w:id="2"/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仪器设备共享申请表</w:t>
      </w:r>
      <w:bookmarkEnd w:id="0"/>
    </w:p>
    <w:tbl>
      <w:tblPr>
        <w:tblStyle w:val="2"/>
        <w:tblW w:w="13718" w:type="dxa"/>
        <w:jc w:val="center"/>
        <w:tblBorders>
          <w:top w:val="none" w:color="DEE0E3" w:sz="0" w:space="0"/>
          <w:left w:val="none" w:color="DEE0E3" w:sz="0" w:space="0"/>
          <w:bottom w:val="none" w:color="DEE0E3" w:sz="0" w:space="0"/>
          <w:right w:val="none" w:color="DEE0E3" w:sz="0" w:space="0"/>
          <w:insideH w:val="none" w:color="DEE0E3" w:sz="0" w:space="0"/>
          <w:insideV w:val="none" w:color="DEE0E3" w:sz="0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04"/>
        <w:gridCol w:w="3206"/>
        <w:gridCol w:w="2172"/>
        <w:gridCol w:w="6836"/>
      </w:tblGrid>
      <w:tr w14:paraId="5DF8192F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47" w:hRule="atLeast"/>
          <w:tblHeader/>
          <w:jc w:val="center"/>
        </w:trPr>
        <w:tc>
          <w:tcPr>
            <w:tcW w:w="1504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9DB721E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申请编号</w:t>
            </w:r>
          </w:p>
        </w:tc>
        <w:tc>
          <w:tcPr>
            <w:tcW w:w="320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92C877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（由科研平台填写）</w:t>
            </w:r>
          </w:p>
        </w:tc>
        <w:tc>
          <w:tcPr>
            <w:tcW w:w="217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EAFA11F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申请日期</w:t>
            </w:r>
          </w:p>
        </w:tc>
        <w:tc>
          <w:tcPr>
            <w:tcW w:w="683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B49BE4">
            <w:pPr>
              <w:snapToGrid w:val="0"/>
              <w:spacing w:before="120" w:after="120" w:line="288" w:lineRule="auto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年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</w:tr>
      <w:tr w14:paraId="6247CFD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08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9411EF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申请人姓名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05B9922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14220DB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DDCBDFE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</w:tr>
      <w:tr w14:paraId="4C0A94F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7C33479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电子邮箱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5F6B89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9F084B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所在科室 / 单位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B0F574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</w:tr>
      <w:tr w14:paraId="3DB85F9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23B043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项目负责人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117468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692D3E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项目名称及编号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0B97BE2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</w:tr>
      <w:tr w14:paraId="357C6B4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F7C8985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使用仪器名称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5ED464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D136D95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仪器编号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B1EE086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（由科研平台填写）</w:t>
            </w:r>
          </w:p>
        </w:tc>
      </w:tr>
      <w:tr w14:paraId="0248329E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1225F6F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计费方式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D5B5AFC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□按小时 □按样 □按板 □按项目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DBA082A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预计使用时长/样品数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E05351">
            <w:pPr>
              <w:snapToGrid w:val="0"/>
              <w:spacing w:before="120" w:after="120" w:line="288" w:lineRule="auto"/>
              <w:ind w:left="0" w:firstLine="4200" w:firstLineChars="140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小时 / 个</w:t>
            </w:r>
          </w:p>
        </w:tc>
      </w:tr>
      <w:tr w14:paraId="44545786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A446C6B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预计使用时间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1D1FBD4">
            <w:pPr>
              <w:snapToGrid w:val="0"/>
              <w:spacing w:before="120" w:after="120" w:line="288" w:lineRule="auto"/>
              <w:ind w:firstLine="600" w:firstLineChars="20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日至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C7F7DFC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实际使用时间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35261B0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808080" w:themeColor="text1" w:themeTint="80"/>
                <w:sz w:val="30"/>
                <w:szCs w:val="30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（由科研平台填写）</w:t>
            </w:r>
          </w:p>
        </w:tc>
      </w:tr>
      <w:tr w14:paraId="7ABACB7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5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2CEF860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样本类型及数量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66CF59A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CFDD88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特殊处理要求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D5ABBF6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</w:tr>
      <w:tr w14:paraId="381D156D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5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CF364F3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实验目的及简要说明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1572B891">
            <w:pPr>
              <w:snapToGrid w:val="0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</w:p>
        </w:tc>
      </w:tr>
      <w:tr w14:paraId="00A3E83A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3A3054E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技术服务需求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46D3BB2">
            <w:pPr>
              <w:snapToGrid w:val="0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□仪器操作指导 □样本制备 □基础数据分析 □高级数据分析 □其他：</w:t>
            </w:r>
          </w:p>
        </w:tc>
      </w:tr>
      <w:tr w14:paraId="70C3F494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0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E07D4C">
            <w:pPr>
              <w:snapToGrid w:val="0"/>
              <w:spacing w:before="120" w:after="120" w:line="288" w:lineRule="auto"/>
              <w:ind w:left="0"/>
              <w:jc w:val="center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费用结算方式</w:t>
            </w:r>
          </w:p>
        </w:tc>
        <w:tc>
          <w:tcPr>
            <w:tcW w:w="320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368E0AC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□院内转账 □对公转账  □其他：</w:t>
            </w:r>
          </w:p>
        </w:tc>
        <w:tc>
          <w:tcPr>
            <w:tcW w:w="2172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4686C5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预计总费用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：</w:t>
            </w:r>
          </w:p>
        </w:tc>
        <w:tc>
          <w:tcPr>
            <w:tcW w:w="683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0B64E9A">
            <w:pPr>
              <w:snapToGrid w:val="0"/>
              <w:spacing w:before="120" w:after="120" w:line="288" w:lineRule="auto"/>
              <w:ind w:left="0" w:firstLine="5400" w:firstLineChars="180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元</w:t>
            </w:r>
          </w:p>
        </w:tc>
      </w:tr>
      <w:tr w14:paraId="5EECC76C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A18DA3E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申请人承诺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EC06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本人承诺遵守《河南省洛阳正骨医院共享实验室管理办法》及相关规章制度，严格按照仪器操作规程使用设备，妥善保管实验样品，承担因违规操作造成的一切损失。</w:t>
            </w:r>
          </w:p>
          <w:p w14:paraId="03DBF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9600" w:firstLineChars="30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申请人签字：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 </w:t>
            </w:r>
          </w:p>
          <w:p w14:paraId="66FF0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firstLine="640" w:firstLineChars="2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日</w:t>
            </w:r>
          </w:p>
        </w:tc>
      </w:tr>
      <w:tr w14:paraId="23B8CDD8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85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5C93C3A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项目负责人审批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F62F01B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同意申请，安排使用时间：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  <w:p w14:paraId="432BE71E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□不同意，理由：</w:t>
            </w:r>
          </w:p>
          <w:p w14:paraId="202AF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right="1050" w:rightChars="5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</w:pPr>
          </w:p>
          <w:p w14:paraId="5B029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ind w:right="1050" w:rightChars="500" w:firstLine="9000" w:firstLineChars="30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审批人签名：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 </w:t>
            </w:r>
          </w:p>
          <w:p w14:paraId="37393C92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日期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2"/>
                <w:szCs w:val="32"/>
              </w:rPr>
              <w:t>日</w:t>
            </w:r>
          </w:p>
        </w:tc>
      </w:tr>
      <w:tr w14:paraId="29010BD2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98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4956A3C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科研平台审核意见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DBC225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同意申请，安排使用时间：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  <w:p w14:paraId="0A1793FA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□不同意，理由：</w:t>
            </w:r>
          </w:p>
          <w:p w14:paraId="5C0EB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right="840" w:rightChars="400"/>
              <w:jc w:val="right"/>
              <w:textAlignment w:val="auto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审核人签字：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 </w:t>
            </w:r>
          </w:p>
          <w:p w14:paraId="284DC6B4">
            <w:pPr>
              <w:snapToGrid w:val="0"/>
              <w:jc w:val="righ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日期：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日</w:t>
            </w:r>
          </w:p>
        </w:tc>
      </w:tr>
      <w:tr w14:paraId="06F46579">
        <w:tblPrEx>
          <w:tblBorders>
            <w:top w:val="none" w:color="DEE0E3" w:sz="0" w:space="0"/>
            <w:left w:val="none" w:color="DEE0E3" w:sz="0" w:space="0"/>
            <w:bottom w:val="none" w:color="DEE0E3" w:sz="0" w:space="0"/>
            <w:right w:val="none" w:color="DEE0E3" w:sz="0" w:space="0"/>
            <w:insideH w:val="none" w:color="DEE0E3" w:sz="0" w:space="0"/>
            <w:insideV w:val="non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46" w:hRule="atLeast"/>
          <w:tblHeader/>
          <w:jc w:val="center"/>
        </w:trPr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581F366E">
            <w:pPr>
              <w:snapToGrid w:val="0"/>
              <w:spacing w:before="120" w:after="120" w:line="288" w:lineRule="auto"/>
              <w:ind w:left="0"/>
              <w:jc w:val="left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备注</w:t>
            </w:r>
          </w:p>
        </w:tc>
        <w:tc>
          <w:tcPr>
            <w:tcW w:w="122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29E324F9">
            <w:pPr>
              <w:snapToGrid w:val="0"/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1.请至少提前3个工作日提交申请；2.如需取消预约，请提前24小时通知科研平台；3.加急服务需额外收取50%费用；4.联系电话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0371-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8596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0251</w:t>
            </w:r>
            <w:r>
              <w:rPr>
                <w:rFonts w:hint="eastAsia" w:ascii="仿宋_GB2312" w:hAnsi="仿宋_GB2312" w:eastAsia="仿宋_GB2312" w:cs="仿宋_GB2312"/>
                <w:b w:val="0"/>
                <w:color w:val="000000"/>
                <w:sz w:val="30"/>
                <w:szCs w:val="30"/>
              </w:rPr>
              <w:t>，地址：郑州院区科研楼3楼共享实验室。</w:t>
            </w:r>
          </w:p>
        </w:tc>
      </w:tr>
    </w:tbl>
    <w:p w14:paraId="4BD8FBDD">
      <w:pPr>
        <w:spacing w:before="380" w:after="140" w:line="288" w:lineRule="auto"/>
        <w:ind w:left="0"/>
        <w:jc w:val="left"/>
        <w:outlineLvl w:val="0"/>
        <w:rPr>
          <w:rFonts w:ascii="Arial" w:hAnsi="Arial" w:eastAsia="等线" w:cs="Arial"/>
          <w:b/>
          <w:sz w:val="36"/>
        </w:rPr>
      </w:pPr>
      <w:bookmarkStart w:id="1" w:name="heading_5"/>
    </w:p>
    <w:bookmarkEnd w:id="1"/>
    <w:p w14:paraId="27293839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E38A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B363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05C20"/>
    <w:rsid w:val="397E771A"/>
    <w:rsid w:val="3E4821DD"/>
    <w:rsid w:val="6FEF18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43fa8028-aa5c-4623-8229-957fe6406710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5B0293FA</paraID>
      <start>5</start>
      <end>6</end>
      <status>modified</status>
      <modifiedWord>：</modifiedWord>
      <trackRevisions>false</trackRevisions>
    </reviewItem>
    <reviewItem>
      <errorID>52aa7890-2eab-4cd3-8e2f-91ea3d8c51b2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37393C92</paraID>
      <start>2</start>
      <end>3</end>
      <status>modified</status>
      <modifiedWord>：</modifiedWord>
      <trackRevisions>false</trackRevisions>
    </reviewItem>
    <reviewItem>
      <errorID>7d2be7f7-0413-499d-9668-6722f75f01f7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29E324F9</paraID>
      <start>63</start>
      <end>64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87dd541f-4a7b-4187-ab5d-32cf867bd5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504</Words>
  <Characters>523</Characters>
  <TotalTime>0</TotalTime>
  <ScaleCrop>false</ScaleCrop>
  <LinksUpToDate>false</LinksUpToDate>
  <CharactersWithSpaces>652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2026-05-15T00:41:00Z</dcterms:created>
  <dc:creator>Apache POI</dc:creator>
  <cp:lastModifiedBy>信.Jasmine</cp:lastModifiedBy>
  <dcterms:modified xsi:type="dcterms:W3CDTF">2026-05-28T02:25:27Z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eyJoZGlkIjoiZTU3NDkyYWEwNjBhMTFjODVkNzAwYzRmMmY5YzE3NzAiLCJ1c2VySWQiOiIxMTA0NDgzMDE2In0=</vt:lpwstr>
  </property>
  <property fmtid="{D5CDD505-2E9C-101B-9397-08002B2CF9AE}" pid="3" name="KSOProductBuildVer">
    <vt:lpwstr>2052-12.1.0.25225</vt:lpwstr>
  </property>
  <property fmtid="{D5CDD505-2E9C-101B-9397-08002B2CF9AE}" pid="4" name="ICV">
    <vt:lpwstr>B0B9B80F3BAE4245BF2A2C9B6A4A0D92_13</vt:lpwstr>
  </property>
</Properties>
</file>